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9E9E2" w14:textId="77777777" w:rsidR="00062D79" w:rsidRPr="00062D79" w:rsidRDefault="00062D79" w:rsidP="00062D79">
      <w:pPr>
        <w:pStyle w:val="a4"/>
        <w:jc w:val="center"/>
        <w:rPr>
          <w:b/>
          <w:bCs/>
          <w:color w:val="000000"/>
          <w:sz w:val="28"/>
          <w:szCs w:val="28"/>
        </w:rPr>
      </w:pPr>
      <w:r w:rsidRPr="00062D79">
        <w:rPr>
          <w:b/>
          <w:bCs/>
          <w:color w:val="000000"/>
          <w:sz w:val="28"/>
          <w:szCs w:val="28"/>
        </w:rPr>
        <w:t>Муниципальное бюджетное общеобразовательное учреждение</w:t>
      </w:r>
    </w:p>
    <w:p w14:paraId="4CAE70C4" w14:textId="078B9BB5" w:rsidR="00062D79" w:rsidRPr="00062D79" w:rsidRDefault="00062D79" w:rsidP="00062D79">
      <w:pPr>
        <w:pStyle w:val="a4"/>
        <w:rPr>
          <w:b/>
          <w:bCs/>
          <w:color w:val="000000"/>
          <w:sz w:val="28"/>
          <w:szCs w:val="28"/>
        </w:rPr>
      </w:pPr>
      <w:r w:rsidRPr="00062D79">
        <w:rPr>
          <w:b/>
          <w:bCs/>
          <w:color w:val="000000"/>
          <w:sz w:val="28"/>
          <w:szCs w:val="28"/>
        </w:rPr>
        <w:t xml:space="preserve">                                  города Ульяновска «Средняя школа № 63»</w:t>
      </w:r>
    </w:p>
    <w:p w14:paraId="5A2E3ECC" w14:textId="77777777" w:rsidR="00062D79" w:rsidRDefault="00062D79" w:rsidP="00062D79">
      <w:pPr>
        <w:jc w:val="center"/>
        <w:rPr>
          <w:rFonts w:ascii="Helvetica" w:hAnsi="Helvetica" w:cs="Helvetica"/>
          <w:color w:val="676767"/>
          <w:sz w:val="21"/>
          <w:szCs w:val="21"/>
          <w:shd w:val="clear" w:color="auto" w:fill="FFFFFF"/>
        </w:rPr>
      </w:pPr>
    </w:p>
    <w:p w14:paraId="2149A4C4" w14:textId="77777777" w:rsidR="00062D79" w:rsidRDefault="00062D79">
      <w:pPr>
        <w:rPr>
          <w:rFonts w:ascii="Helvetica" w:hAnsi="Helvetica" w:cs="Helvetica"/>
          <w:color w:val="676767"/>
          <w:sz w:val="21"/>
          <w:szCs w:val="21"/>
          <w:shd w:val="clear" w:color="auto" w:fill="FFFFFF"/>
        </w:rPr>
      </w:pPr>
    </w:p>
    <w:p w14:paraId="197EFF28" w14:textId="77777777" w:rsidR="00062D79" w:rsidRDefault="00062D79">
      <w:pPr>
        <w:rPr>
          <w:rFonts w:ascii="Helvetica" w:hAnsi="Helvetica" w:cs="Helvetica"/>
          <w:color w:val="676767"/>
          <w:sz w:val="21"/>
          <w:szCs w:val="21"/>
          <w:shd w:val="clear" w:color="auto" w:fill="FFFFFF"/>
        </w:rPr>
      </w:pPr>
    </w:p>
    <w:p w14:paraId="3F59BE1B" w14:textId="0E514616" w:rsidR="00062D79" w:rsidRPr="00062D79" w:rsidRDefault="00062D79" w:rsidP="00062D79">
      <w:pPr>
        <w:jc w:val="center"/>
        <w:rPr>
          <w:rFonts w:ascii="Times New Roman" w:hAnsi="Times New Roman" w:cs="Times New Roman"/>
          <w:b/>
          <w:bCs/>
          <w:sz w:val="52"/>
          <w:szCs w:val="52"/>
          <w:shd w:val="clear" w:color="auto" w:fill="FFFFFF"/>
        </w:rPr>
      </w:pPr>
      <w:r w:rsidRPr="00062D79">
        <w:rPr>
          <w:rFonts w:ascii="Times New Roman" w:hAnsi="Times New Roman" w:cs="Times New Roman"/>
          <w:b/>
          <w:bCs/>
          <w:sz w:val="52"/>
          <w:szCs w:val="52"/>
          <w:shd w:val="clear" w:color="auto" w:fill="FFFFFF"/>
        </w:rPr>
        <w:t>Дидактические материалы к курсу внеурочной деятельности «Занимательный английский»</w:t>
      </w:r>
    </w:p>
    <w:p w14:paraId="328496AB" w14:textId="370B987D" w:rsidR="00062D79" w:rsidRDefault="00062D79" w:rsidP="00062D79">
      <w:pPr>
        <w:jc w:val="center"/>
        <w:rPr>
          <w:rFonts w:ascii="Times New Roman" w:hAnsi="Times New Roman" w:cs="Times New Roman"/>
          <w:b/>
          <w:bCs/>
          <w:sz w:val="52"/>
          <w:szCs w:val="52"/>
          <w:shd w:val="clear" w:color="auto" w:fill="FFFFFF"/>
        </w:rPr>
      </w:pPr>
    </w:p>
    <w:p w14:paraId="52E5C71B" w14:textId="54142C87" w:rsidR="00062D79" w:rsidRDefault="00062D79" w:rsidP="00062D79">
      <w:pPr>
        <w:jc w:val="center"/>
        <w:rPr>
          <w:rFonts w:ascii="Times New Roman" w:hAnsi="Times New Roman" w:cs="Times New Roman"/>
          <w:b/>
          <w:bCs/>
          <w:sz w:val="52"/>
          <w:szCs w:val="52"/>
          <w:shd w:val="clear" w:color="auto" w:fill="FFFFFF"/>
        </w:rPr>
      </w:pPr>
    </w:p>
    <w:p w14:paraId="24FD0917" w14:textId="77777777" w:rsidR="00062D79" w:rsidRPr="00062D79" w:rsidRDefault="00062D79" w:rsidP="00062D79">
      <w:pPr>
        <w:jc w:val="center"/>
        <w:rPr>
          <w:rFonts w:ascii="Times New Roman" w:hAnsi="Times New Roman" w:cs="Times New Roman"/>
          <w:b/>
          <w:bCs/>
          <w:sz w:val="52"/>
          <w:szCs w:val="52"/>
          <w:shd w:val="clear" w:color="auto" w:fill="FFFFFF"/>
        </w:rPr>
      </w:pPr>
    </w:p>
    <w:p w14:paraId="43401E20" w14:textId="77777777" w:rsidR="00062D79" w:rsidRDefault="00062D79" w:rsidP="00062D79">
      <w:pPr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 w:rsidRPr="00062D79">
        <w:rPr>
          <w:rFonts w:ascii="Times New Roman" w:hAnsi="Times New Roman" w:cs="Times New Roman"/>
          <w:sz w:val="40"/>
          <w:szCs w:val="40"/>
          <w:shd w:val="clear" w:color="auto" w:fill="FFFFFF"/>
        </w:rPr>
        <w:t>Васильева Татьяна Петровна</w:t>
      </w: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, </w:t>
      </w:r>
    </w:p>
    <w:p w14:paraId="235B7CAA" w14:textId="162168DD" w:rsidR="00062D79" w:rsidRDefault="00062D79" w:rsidP="00062D79">
      <w:pPr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>учитель английского языка</w:t>
      </w:r>
    </w:p>
    <w:p w14:paraId="30A286D5" w14:textId="77777777" w:rsidR="00062D79" w:rsidRDefault="00062D79" w:rsidP="00062D79">
      <w:pPr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Мударисова Разина Рафагатовна, </w:t>
      </w:r>
    </w:p>
    <w:p w14:paraId="59751AF0" w14:textId="1AC0B231" w:rsidR="00062D79" w:rsidRPr="00062D79" w:rsidRDefault="00062D79" w:rsidP="00062D79">
      <w:pPr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>учитель английского языка</w:t>
      </w:r>
    </w:p>
    <w:p w14:paraId="76A32634" w14:textId="77777777" w:rsidR="00062D79" w:rsidRDefault="00062D79">
      <w:pPr>
        <w:rPr>
          <w:rFonts w:ascii="Helvetica" w:hAnsi="Helvetica" w:cs="Helvetica"/>
          <w:color w:val="676767"/>
          <w:sz w:val="21"/>
          <w:szCs w:val="21"/>
          <w:shd w:val="clear" w:color="auto" w:fill="FFFFFF"/>
        </w:rPr>
      </w:pPr>
    </w:p>
    <w:p w14:paraId="7A0C894B" w14:textId="77777777" w:rsidR="00062D79" w:rsidRDefault="00062D79">
      <w:pPr>
        <w:rPr>
          <w:rFonts w:ascii="Helvetica" w:hAnsi="Helvetica" w:cs="Helvetica"/>
          <w:color w:val="676767"/>
          <w:sz w:val="21"/>
          <w:szCs w:val="21"/>
          <w:shd w:val="clear" w:color="auto" w:fill="FFFFFF"/>
        </w:rPr>
      </w:pPr>
    </w:p>
    <w:p w14:paraId="5425737E" w14:textId="77777777" w:rsidR="00062D79" w:rsidRDefault="00062D79">
      <w:pPr>
        <w:rPr>
          <w:rFonts w:ascii="Helvetica" w:hAnsi="Helvetica" w:cs="Helvetica"/>
          <w:color w:val="676767"/>
          <w:sz w:val="21"/>
          <w:szCs w:val="21"/>
          <w:shd w:val="clear" w:color="auto" w:fill="FFFFFF"/>
        </w:rPr>
      </w:pPr>
    </w:p>
    <w:p w14:paraId="33B804CC" w14:textId="77777777" w:rsidR="00062D79" w:rsidRDefault="00062D79">
      <w:pPr>
        <w:rPr>
          <w:rFonts w:ascii="Helvetica" w:hAnsi="Helvetica" w:cs="Helvetica"/>
          <w:color w:val="676767"/>
          <w:sz w:val="21"/>
          <w:szCs w:val="21"/>
          <w:shd w:val="clear" w:color="auto" w:fill="FFFFFF"/>
        </w:rPr>
      </w:pPr>
    </w:p>
    <w:p w14:paraId="5D70A8A6" w14:textId="77777777" w:rsidR="00062D79" w:rsidRDefault="00062D79">
      <w:pPr>
        <w:rPr>
          <w:rFonts w:ascii="Helvetica" w:hAnsi="Helvetica" w:cs="Helvetica"/>
          <w:color w:val="676767"/>
          <w:sz w:val="21"/>
          <w:szCs w:val="21"/>
          <w:shd w:val="clear" w:color="auto" w:fill="FFFFFF"/>
        </w:rPr>
      </w:pPr>
    </w:p>
    <w:p w14:paraId="7EB97B26" w14:textId="4ABFE871" w:rsidR="00062D79" w:rsidRDefault="00062D79">
      <w:pPr>
        <w:rPr>
          <w:rFonts w:ascii="Helvetica" w:hAnsi="Helvetica" w:cs="Helvetica"/>
          <w:color w:val="676767"/>
          <w:sz w:val="21"/>
          <w:szCs w:val="21"/>
          <w:shd w:val="clear" w:color="auto" w:fill="FFFFFF"/>
        </w:rPr>
      </w:pPr>
    </w:p>
    <w:p w14:paraId="3F4520C6" w14:textId="5A073115" w:rsidR="00062D79" w:rsidRDefault="00062D79">
      <w:pPr>
        <w:rPr>
          <w:rFonts w:ascii="Helvetica" w:hAnsi="Helvetica" w:cs="Helvetica"/>
          <w:color w:val="676767"/>
          <w:sz w:val="21"/>
          <w:szCs w:val="21"/>
          <w:shd w:val="clear" w:color="auto" w:fill="FFFFFF"/>
        </w:rPr>
      </w:pPr>
    </w:p>
    <w:p w14:paraId="60F2D4B5" w14:textId="5ED71B0A" w:rsidR="00062D79" w:rsidRDefault="00062D79">
      <w:pPr>
        <w:rPr>
          <w:rFonts w:ascii="Helvetica" w:hAnsi="Helvetica" w:cs="Helvetica"/>
          <w:color w:val="676767"/>
          <w:sz w:val="21"/>
          <w:szCs w:val="21"/>
          <w:shd w:val="clear" w:color="auto" w:fill="FFFFFF"/>
        </w:rPr>
      </w:pPr>
    </w:p>
    <w:p w14:paraId="7D352F10" w14:textId="4865FDC9" w:rsidR="00062D79" w:rsidRPr="00062D79" w:rsidRDefault="00062D79" w:rsidP="00062D79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D79">
        <w:rPr>
          <w:rFonts w:ascii="Times New Roman" w:hAnsi="Times New Roman" w:cs="Times New Roman"/>
          <w:sz w:val="28"/>
          <w:szCs w:val="28"/>
          <w:shd w:val="clear" w:color="auto" w:fill="FFFFFF"/>
        </w:rPr>
        <w:t>Ульяновск</w:t>
      </w:r>
    </w:p>
    <w:p w14:paraId="6CB15017" w14:textId="72876937" w:rsidR="00062D79" w:rsidRPr="00062D79" w:rsidRDefault="00062D79" w:rsidP="00062D79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2D79">
        <w:rPr>
          <w:rFonts w:ascii="Times New Roman" w:hAnsi="Times New Roman" w:cs="Times New Roman"/>
          <w:sz w:val="28"/>
          <w:szCs w:val="28"/>
          <w:shd w:val="clear" w:color="auto" w:fill="FFFFFF"/>
        </w:rPr>
        <w:t>2021 год</w:t>
      </w:r>
    </w:p>
    <w:p w14:paraId="4EAEAC86" w14:textId="77777777" w:rsidR="00062D79" w:rsidRDefault="00062D79">
      <w:pPr>
        <w:rPr>
          <w:rFonts w:ascii="Helvetica" w:hAnsi="Helvetica" w:cs="Helvetica"/>
          <w:color w:val="676767"/>
          <w:sz w:val="21"/>
          <w:szCs w:val="21"/>
          <w:shd w:val="clear" w:color="auto" w:fill="FFFFFF"/>
        </w:rPr>
      </w:pPr>
    </w:p>
    <w:p w14:paraId="76E972AB" w14:textId="2ECA3A0E" w:rsidR="002F5975" w:rsidRPr="002F5975" w:rsidRDefault="002F5975">
      <w:pPr>
        <w:rPr>
          <w:rFonts w:ascii="Times New Roman" w:hAnsi="Times New Roman" w:cs="Times New Roman"/>
          <w:b/>
          <w:bCs/>
          <w:color w:val="676767"/>
          <w:sz w:val="44"/>
          <w:szCs w:val="4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676767"/>
          <w:sz w:val="44"/>
          <w:szCs w:val="44"/>
          <w:shd w:val="clear" w:color="auto" w:fill="FFFFFF"/>
        </w:rPr>
        <w:lastRenderedPageBreak/>
        <w:t xml:space="preserve">                 </w:t>
      </w:r>
      <w:r w:rsidRPr="002F5975">
        <w:rPr>
          <w:rFonts w:ascii="Times New Roman" w:hAnsi="Times New Roman" w:cs="Times New Roman"/>
          <w:b/>
          <w:bCs/>
          <w:color w:val="676767"/>
          <w:sz w:val="44"/>
          <w:szCs w:val="44"/>
          <w:shd w:val="clear" w:color="auto" w:fill="FFFFFF"/>
        </w:rPr>
        <w:t>Содержание проекта</w:t>
      </w:r>
    </w:p>
    <w:p w14:paraId="1C23E01D" w14:textId="67FA7A1F" w:rsidR="002F5975" w:rsidRDefault="002F5975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>1. Введение …………………………………………………………….</w:t>
      </w:r>
      <w:r w:rsidR="004E1AE6"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 xml:space="preserve">   2</w:t>
      </w:r>
    </w:p>
    <w:p w14:paraId="2CD9A76F" w14:textId="23517275" w:rsidR="002F5975" w:rsidRDefault="002F5975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>2. Теоретическая часть ………………………………………………</w:t>
      </w:r>
      <w:r w:rsidR="004E1AE6"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 xml:space="preserve">  3</w:t>
      </w:r>
    </w:p>
    <w:p w14:paraId="4455F8CC" w14:textId="604AEEF8" w:rsidR="002F5975" w:rsidRDefault="002F5975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>3. Практическая часть ……………………………………………….</w:t>
      </w:r>
      <w:r w:rsidR="004E1AE6"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 xml:space="preserve">  4</w:t>
      </w:r>
    </w:p>
    <w:p w14:paraId="33E8AD0B" w14:textId="2BC07C61" w:rsidR="002F5975" w:rsidRDefault="002F5975" w:rsidP="002F5975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>4. Заключение …………………………………………………………</w:t>
      </w:r>
      <w:r w:rsidR="004E1AE6"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 xml:space="preserve"> </w:t>
      </w:r>
      <w:r w:rsidR="00F1487B"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>5</w:t>
      </w:r>
    </w:p>
    <w:p w14:paraId="107A0399" w14:textId="0B8606D9" w:rsidR="002F5975" w:rsidRDefault="002F5975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>5. Список использованной литературы ……………………………</w:t>
      </w:r>
      <w:r w:rsidR="004E1AE6"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 xml:space="preserve"> </w:t>
      </w:r>
      <w:r w:rsidR="00F1487B"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>6</w:t>
      </w:r>
    </w:p>
    <w:p w14:paraId="18066ACE" w14:textId="77777777" w:rsidR="00F7713F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 xml:space="preserve"> </w:t>
      </w:r>
      <w:r w:rsidR="002F5975"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>Приложени</w:t>
      </w:r>
      <w:r w:rsidR="00F7713F"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>е 1</w:t>
      </w:r>
    </w:p>
    <w:p w14:paraId="2922A550" w14:textId="5971317D" w:rsidR="00F7713F" w:rsidRDefault="00F7713F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 xml:space="preserve"> Приложение 2</w:t>
      </w:r>
    </w:p>
    <w:p w14:paraId="620FA692" w14:textId="66847893" w:rsidR="002F5975" w:rsidRDefault="00F7713F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 xml:space="preserve"> Приложение 3</w:t>
      </w:r>
      <w:r w:rsidR="00A82E20"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 xml:space="preserve"> </w:t>
      </w:r>
    </w:p>
    <w:p w14:paraId="5ABFB62B" w14:textId="159EECB8" w:rsidR="002F5975" w:rsidRDefault="002F5975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0CEC022C" w14:textId="551C15B8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317A157A" w14:textId="3396B6CC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37EF82E8" w14:textId="7A7DCD1A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473261F2" w14:textId="72E4525C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3C387E45" w14:textId="5E50F7CE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633F7266" w14:textId="1414A7B9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77731090" w14:textId="144F5289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421E0CBD" w14:textId="15DB86A1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21C88B68" w14:textId="2598E21C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75271107" w14:textId="76C536F8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06DACAFF" w14:textId="12AA58B4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2C19B07B" w14:textId="70943646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00F3023C" w14:textId="05A9735E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50BBA023" w14:textId="48FB2C86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66E7E80B" w14:textId="69BDE641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353739E9" w14:textId="22B56182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236A851B" w14:textId="48811E39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</w:p>
    <w:p w14:paraId="79B8412E" w14:textId="798A45B2" w:rsidR="00A82E20" w:rsidRDefault="00A82E20">
      <w:pP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</w:t>
      </w:r>
      <w:r w:rsidR="00DC1ABC"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 xml:space="preserve">         </w:t>
      </w:r>
      <w:r>
        <w:rPr>
          <w:rFonts w:ascii="Times New Roman" w:hAnsi="Times New Roman" w:cs="Times New Roman"/>
          <w:b/>
          <w:bCs/>
          <w:color w:val="676767"/>
          <w:sz w:val="28"/>
          <w:szCs w:val="28"/>
          <w:shd w:val="clear" w:color="auto" w:fill="FFFFFF"/>
        </w:rPr>
        <w:t xml:space="preserve">  1</w:t>
      </w:r>
    </w:p>
    <w:p w14:paraId="7F70AE2A" w14:textId="5E5B9D67" w:rsidR="00A82E20" w:rsidRPr="006A17DE" w:rsidRDefault="00A82E20" w:rsidP="006A17DE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A17D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Введение</w:t>
      </w:r>
    </w:p>
    <w:p w14:paraId="0C2FF67B" w14:textId="72D2A2C3" w:rsidR="00A82E20" w:rsidRPr="00A82E20" w:rsidRDefault="00A82E20" w:rsidP="00A82E20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82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 государственным образовательным стандартом</w:t>
      </w:r>
      <w:r w:rsidR="009D1E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(ФГОС)</w:t>
      </w:r>
      <w:r w:rsidRPr="00A82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основная образовательная программа реализуется образовательным учреждением, в том числе, и через внеурочную деятельность.</w:t>
      </w:r>
      <w:r w:rsidR="00EF23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(1)</w:t>
      </w:r>
    </w:p>
    <w:p w14:paraId="385603D9" w14:textId="3F744962" w:rsidR="009D15C0" w:rsidRDefault="00A82E20" w:rsidP="00A82E20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82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внеурочной деятельностью в рамках реализации ФГОС следует понимать образовательную деятельность, осуществляемую в формах, отлич</w:t>
      </w:r>
      <w:r w:rsidR="009D1E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ающихся</w:t>
      </w:r>
      <w:r w:rsidRPr="00A82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классно-урочной, и направленную на достижение планируемых результатов освоения основной образовательной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EF23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14:paraId="0CF2D990" w14:textId="448CF30F" w:rsidR="00A82E20" w:rsidRPr="00A82E20" w:rsidRDefault="00A82E20" w:rsidP="00A82E20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внеурочной деятельности</w:t>
      </w:r>
      <w:r w:rsidR="009D1E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школе</w:t>
      </w:r>
      <w:r w:rsidRPr="00A82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5B912CF9" w14:textId="77777777" w:rsidR="00A82E20" w:rsidRPr="00A82E20" w:rsidRDefault="00A82E20" w:rsidP="00A82E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благоприятную адаптацию ребенка в школе;</w:t>
      </w:r>
    </w:p>
    <w:p w14:paraId="6B77271E" w14:textId="77777777" w:rsidR="00A82E20" w:rsidRPr="00A82E20" w:rsidRDefault="00A82E20" w:rsidP="00A82E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оптимизировать учебную нагрузку обучающихся;</w:t>
      </w:r>
    </w:p>
    <w:p w14:paraId="5524A1DC" w14:textId="77777777" w:rsidR="00A82E20" w:rsidRPr="00A82E20" w:rsidRDefault="00A82E20" w:rsidP="00A82E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улучшить условия для развития ребенка;</w:t>
      </w:r>
    </w:p>
    <w:p w14:paraId="23F4A567" w14:textId="77777777" w:rsidR="00E35666" w:rsidRDefault="00A82E20" w:rsidP="00E3566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учесть возрастные и индивидуальные особенности обучающегося</w:t>
      </w:r>
      <w:r w:rsidR="009D1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1A7C5E1" w14:textId="131C23C2" w:rsidR="00E35666" w:rsidRPr="00E35666" w:rsidRDefault="00E35666" w:rsidP="00E35666">
      <w:pPr>
        <w:pStyle w:val="a4"/>
        <w:shd w:val="clear" w:color="auto" w:fill="FFFFFF"/>
        <w:jc w:val="both"/>
        <w:rPr>
          <w:color w:val="2B2B2B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35666">
        <w:rPr>
          <w:sz w:val="28"/>
          <w:szCs w:val="28"/>
        </w:rPr>
        <w:t xml:space="preserve"> </w:t>
      </w:r>
      <w:r w:rsidRPr="00E35666">
        <w:rPr>
          <w:sz w:val="28"/>
          <w:szCs w:val="28"/>
          <w:shd w:val="clear" w:color="auto" w:fill="FFFFFF"/>
        </w:rPr>
        <w:t>Сложность организации процесса обучения иностранному языку в школе состоит в том, что овладение языком происходит вне языковой среды при ограниченном количестве часов</w:t>
      </w:r>
      <w:r w:rsidR="009D1E84">
        <w:rPr>
          <w:sz w:val="28"/>
          <w:szCs w:val="28"/>
          <w:shd w:val="clear" w:color="auto" w:fill="FFFFFF"/>
        </w:rPr>
        <w:t xml:space="preserve"> (2-3 часа в неделю)</w:t>
      </w:r>
      <w:r w:rsidRPr="00E35666">
        <w:rPr>
          <w:sz w:val="28"/>
          <w:szCs w:val="28"/>
          <w:shd w:val="clear" w:color="auto" w:fill="FFFFFF"/>
        </w:rPr>
        <w:t xml:space="preserve">, поэтому внеурочная деятельность приобретает особую актуальность </w:t>
      </w:r>
      <w:r w:rsidR="009D1E84">
        <w:rPr>
          <w:sz w:val="28"/>
          <w:szCs w:val="28"/>
          <w:shd w:val="clear" w:color="auto" w:fill="FFFFFF"/>
        </w:rPr>
        <w:t>для</w:t>
      </w:r>
      <w:r w:rsidRPr="00E35666">
        <w:rPr>
          <w:sz w:val="28"/>
          <w:szCs w:val="28"/>
          <w:shd w:val="clear" w:color="auto" w:fill="FFFFFF"/>
        </w:rPr>
        <w:t xml:space="preserve"> достижени</w:t>
      </w:r>
      <w:r w:rsidR="009D1E84">
        <w:rPr>
          <w:sz w:val="28"/>
          <w:szCs w:val="28"/>
          <w:shd w:val="clear" w:color="auto" w:fill="FFFFFF"/>
        </w:rPr>
        <w:t>я</w:t>
      </w:r>
      <w:r w:rsidRPr="00E35666">
        <w:rPr>
          <w:sz w:val="28"/>
          <w:szCs w:val="28"/>
          <w:shd w:val="clear" w:color="auto" w:fill="FFFFFF"/>
        </w:rPr>
        <w:t xml:space="preserve"> предметных, метапредметных и личностных результатов образования школьников, так как дает дополнительн</w:t>
      </w:r>
      <w:r>
        <w:rPr>
          <w:sz w:val="28"/>
          <w:szCs w:val="28"/>
          <w:shd w:val="clear" w:color="auto" w:fill="FFFFFF"/>
        </w:rPr>
        <w:t xml:space="preserve">ое время </w:t>
      </w:r>
      <w:r w:rsidRPr="00E35666">
        <w:rPr>
          <w:sz w:val="28"/>
          <w:szCs w:val="28"/>
          <w:shd w:val="clear" w:color="auto" w:fill="FFFFFF"/>
        </w:rPr>
        <w:t>и особые формы и методы, отлич</w:t>
      </w:r>
      <w:r>
        <w:rPr>
          <w:sz w:val="28"/>
          <w:szCs w:val="28"/>
          <w:shd w:val="clear" w:color="auto" w:fill="FFFFFF"/>
        </w:rPr>
        <w:t>ающиеся</w:t>
      </w:r>
      <w:r w:rsidRPr="00E35666">
        <w:rPr>
          <w:sz w:val="28"/>
          <w:szCs w:val="28"/>
          <w:shd w:val="clear" w:color="auto" w:fill="FFFFFF"/>
        </w:rPr>
        <w:t xml:space="preserve"> от ур</w:t>
      </w:r>
      <w:r>
        <w:rPr>
          <w:sz w:val="28"/>
          <w:szCs w:val="28"/>
          <w:shd w:val="clear" w:color="auto" w:fill="FFFFFF"/>
        </w:rPr>
        <w:t>очных.</w:t>
      </w:r>
      <w:r w:rsidRPr="00E35666">
        <w:rPr>
          <w:rFonts w:ascii="Verdana" w:hAnsi="Verdana"/>
          <w:color w:val="2B2B2B"/>
        </w:rPr>
        <w:t xml:space="preserve"> </w:t>
      </w:r>
      <w:r w:rsidRPr="00E35666">
        <w:rPr>
          <w:color w:val="2B2B2B"/>
          <w:sz w:val="28"/>
          <w:szCs w:val="28"/>
        </w:rPr>
        <w:t xml:space="preserve">Таким образом, основная цель внеурочной деятельности — вызвать интерес к изучению иностранного языка </w:t>
      </w:r>
      <w:r w:rsidR="009D1E84" w:rsidRPr="00E35666">
        <w:rPr>
          <w:color w:val="2B2B2B"/>
          <w:sz w:val="28"/>
          <w:szCs w:val="28"/>
        </w:rPr>
        <w:t>и поддерживать</w:t>
      </w:r>
      <w:r w:rsidR="009D1E84">
        <w:rPr>
          <w:color w:val="2B2B2B"/>
          <w:sz w:val="28"/>
          <w:szCs w:val="28"/>
        </w:rPr>
        <w:t xml:space="preserve"> его</w:t>
      </w:r>
      <w:r w:rsidRPr="00E35666">
        <w:rPr>
          <w:color w:val="2B2B2B"/>
          <w:sz w:val="28"/>
          <w:szCs w:val="28"/>
        </w:rPr>
        <w:t>.</w:t>
      </w:r>
    </w:p>
    <w:p w14:paraId="2C5F3383" w14:textId="638EBBEC" w:rsidR="00E35666" w:rsidRPr="00E35666" w:rsidRDefault="00E35666" w:rsidP="00E356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    </w:t>
      </w:r>
      <w:r w:rsidRPr="00E3566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Организация внеурочной деятельности по иностранному языку в школе направлена на решение следующих задач и развитие универсальных учебных действий:</w:t>
      </w:r>
    </w:p>
    <w:p w14:paraId="5B47FC35" w14:textId="77777777" w:rsidR="00E35666" w:rsidRPr="00E35666" w:rsidRDefault="00E35666" w:rsidP="00E3566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E3566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усовершенствование навыков и умений, приобретенных на уроках иностранного языка (предметные результаты);</w:t>
      </w:r>
    </w:p>
    <w:p w14:paraId="73A3725D" w14:textId="77777777" w:rsidR="00E35666" w:rsidRPr="00E35666" w:rsidRDefault="00E35666" w:rsidP="00E3566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E3566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развитие коммуникативных УУД ведет к достижению предметных, метапредметных и личностных результатов;</w:t>
      </w:r>
    </w:p>
    <w:p w14:paraId="60675650" w14:textId="77777777" w:rsidR="00E35666" w:rsidRPr="00E35666" w:rsidRDefault="00E35666" w:rsidP="00E3566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E3566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развитие памяти, мышления, воображения, внимания (метапредметные результаты);</w:t>
      </w:r>
    </w:p>
    <w:p w14:paraId="77673711" w14:textId="69617CA9" w:rsidR="00E35666" w:rsidRPr="00E35666" w:rsidRDefault="00DC1ABC" w:rsidP="00E3566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E3566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развитие творческих</w:t>
      </w:r>
      <w:r w:rsidR="00E35666" w:rsidRPr="00E3566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способностей, самостоятельности, эстетических вкусов (метапредметные результаты);</w:t>
      </w:r>
    </w:p>
    <w:p w14:paraId="4DB8789E" w14:textId="77777777" w:rsidR="00E35666" w:rsidRPr="00E35666" w:rsidRDefault="00E35666" w:rsidP="00E3566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E3566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развитие интереса к истории и культуре страны изучаемого языка, приобретение страноведческих знаний (предметные и личностные результаты);</w:t>
      </w:r>
    </w:p>
    <w:p w14:paraId="7F3C187B" w14:textId="219EDAA3" w:rsidR="00DC1ABC" w:rsidRDefault="00E35666" w:rsidP="00E3566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E3566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патриотическое воспитание, а также уважения к представителям других культур (личностные результаты).</w:t>
      </w:r>
      <w:r w:rsidR="00EF232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(7)</w:t>
      </w:r>
      <w:r w:rsidR="00DC1AB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                                                           2</w:t>
      </w:r>
    </w:p>
    <w:p w14:paraId="74B29C4C" w14:textId="599AD059" w:rsidR="00DC1ABC" w:rsidRDefault="00DC1ABC" w:rsidP="00DC1ABC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</w:t>
      </w:r>
      <w:r w:rsidR="00690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Понимая значимость внеурочной деятельности для формирования полноценной личности,</w:t>
      </w:r>
      <w:r w:rsidR="006909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мы, учителя английского языка, на протяжении последних нескольких лет разрабатываем рабочие программы для курса внеурочной деятельности «Занимательный английский» во всех параллелях. </w:t>
      </w:r>
    </w:p>
    <w:p w14:paraId="673D8F49" w14:textId="2A209776" w:rsidR="006A17DE" w:rsidRPr="006A17DE" w:rsidRDefault="006A17DE" w:rsidP="00DC1ABC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</w:t>
      </w:r>
      <w:r w:rsidR="00B2388B" w:rsidRPr="006A17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 Теоретическая част</w:t>
      </w:r>
      <w:r w:rsidRPr="006A17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</w:t>
      </w:r>
    </w:p>
    <w:p w14:paraId="24746AB9" w14:textId="01E870E7" w:rsidR="00B2388B" w:rsidRPr="00A82E20" w:rsidRDefault="006A17DE" w:rsidP="006A17DE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При планировании уроков учителя опираются на программу и конкретный учебно-методический комплекс (УМК), а при проведении занятия по </w:t>
      </w:r>
      <w:r w:rsidRPr="006A1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внеурочной деятельности используют </w:t>
      </w:r>
      <w:r w:rsidR="009D1E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различный </w:t>
      </w:r>
      <w:r w:rsidRPr="006A1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дополнительный материал.   </w:t>
      </w:r>
    </w:p>
    <w:p w14:paraId="732DEFCA" w14:textId="6E28B2F9" w:rsidR="00DC1ABC" w:rsidRPr="006A17DE" w:rsidRDefault="006A17DE" w:rsidP="006A17D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6A17D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Дидактический (учебный) материал</w:t>
      </w:r>
      <w:r w:rsidR="00DC1ABC" w:rsidRPr="006A1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особый тип наглядного учебного пособия (преимущественно карты, таблицы, наборы карточек с текстом, цифрами или рисунками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C1ABC" w:rsidRPr="006A1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т.д.), раздаваемые учащимся для самостоятельной работы на уроках или занятиях, а также дома. Дидактический материал, являясь весьма простым по своему содержанию, оформлению и технологии изготовления, может быть подготовлен самими учащимися по поручению учителя. Дидактическим материалом называются также сборники заданий и упражнений по определенным </w:t>
      </w:r>
      <w:r w:rsidR="00EF2326" w:rsidRPr="006A17DE">
        <w:rPr>
          <w:rFonts w:ascii="Times New Roman" w:hAnsi="Times New Roman" w:cs="Times New Roman"/>
          <w:sz w:val="28"/>
          <w:szCs w:val="28"/>
          <w:shd w:val="clear" w:color="auto" w:fill="FFFFFF"/>
        </w:rPr>
        <w:t>темам.</w:t>
      </w:r>
      <w:r w:rsidR="00EF2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(4)</w:t>
      </w:r>
    </w:p>
    <w:p w14:paraId="440B5FE8" w14:textId="301DAC77" w:rsidR="00DC72ED" w:rsidRDefault="00074C18" w:rsidP="009D1E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C1ABC" w:rsidRPr="00074C18">
        <w:rPr>
          <w:rFonts w:ascii="Times New Roman" w:hAnsi="Times New Roman" w:cs="Times New Roman"/>
          <w:sz w:val="28"/>
          <w:szCs w:val="28"/>
        </w:rPr>
        <w:t xml:space="preserve">Использование дидактического материала способствует активизации образовательной деятельности </w:t>
      </w:r>
      <w:r w:rsidR="009D1E84">
        <w:rPr>
          <w:rFonts w:ascii="Times New Roman" w:hAnsi="Times New Roman" w:cs="Times New Roman"/>
          <w:sz w:val="28"/>
          <w:szCs w:val="28"/>
        </w:rPr>
        <w:t>учащихся</w:t>
      </w:r>
      <w:r w:rsidR="00DC1ABC" w:rsidRPr="00074C18">
        <w:rPr>
          <w:rFonts w:ascii="Times New Roman" w:hAnsi="Times New Roman" w:cs="Times New Roman"/>
          <w:sz w:val="28"/>
          <w:szCs w:val="28"/>
        </w:rPr>
        <w:t xml:space="preserve">, экономии учебного времени. Учитывая то, что в основе любого учебного процесса лежит, прежде всего, самостоятельная деятельность учащихся, а также то, что главное назначение дидактических материалов – использование их при самостоятельной работе, </w:t>
      </w:r>
      <w:r>
        <w:rPr>
          <w:rFonts w:ascii="Times New Roman" w:hAnsi="Times New Roman" w:cs="Times New Roman"/>
          <w:sz w:val="28"/>
          <w:szCs w:val="28"/>
        </w:rPr>
        <w:t xml:space="preserve">можно сделать </w:t>
      </w:r>
      <w:r w:rsidR="00DC1ABC" w:rsidRPr="00074C18">
        <w:rPr>
          <w:rFonts w:ascii="Times New Roman" w:hAnsi="Times New Roman" w:cs="Times New Roman"/>
          <w:sz w:val="28"/>
          <w:szCs w:val="28"/>
        </w:rPr>
        <w:t>вывод, что дидактические материалы в учебном процессе играют</w:t>
      </w:r>
      <w:r w:rsidR="009D1E84">
        <w:rPr>
          <w:rFonts w:ascii="Times New Roman" w:hAnsi="Times New Roman" w:cs="Times New Roman"/>
          <w:sz w:val="28"/>
          <w:szCs w:val="28"/>
        </w:rPr>
        <w:t xml:space="preserve"> </w:t>
      </w:r>
      <w:r w:rsidR="00DC72ED">
        <w:rPr>
          <w:rFonts w:ascii="Times New Roman" w:hAnsi="Times New Roman" w:cs="Times New Roman"/>
          <w:sz w:val="28"/>
          <w:szCs w:val="28"/>
        </w:rPr>
        <w:t xml:space="preserve">весьма </w:t>
      </w:r>
      <w:r w:rsidR="00DC72ED" w:rsidRPr="00074C18">
        <w:rPr>
          <w:rFonts w:ascii="Times New Roman" w:hAnsi="Times New Roman" w:cs="Times New Roman"/>
          <w:sz w:val="28"/>
          <w:szCs w:val="28"/>
        </w:rPr>
        <w:t>важную</w:t>
      </w:r>
      <w:r w:rsidR="00DC1ABC" w:rsidRPr="00074C18">
        <w:rPr>
          <w:rFonts w:ascii="Times New Roman" w:hAnsi="Times New Roman" w:cs="Times New Roman"/>
          <w:sz w:val="28"/>
          <w:szCs w:val="28"/>
        </w:rPr>
        <w:t xml:space="preserve"> роль.  В соответствии с </w:t>
      </w:r>
      <w:r w:rsidRPr="00074C18">
        <w:rPr>
          <w:rFonts w:ascii="Times New Roman" w:hAnsi="Times New Roman" w:cs="Times New Roman"/>
          <w:sz w:val="28"/>
          <w:szCs w:val="28"/>
        </w:rPr>
        <w:t>требованиями ФГОС</w:t>
      </w:r>
      <w:r w:rsidR="00DC1ABC" w:rsidRPr="00074C18">
        <w:rPr>
          <w:rFonts w:ascii="Times New Roman" w:hAnsi="Times New Roman" w:cs="Times New Roman"/>
          <w:sz w:val="28"/>
          <w:szCs w:val="28"/>
        </w:rPr>
        <w:t xml:space="preserve"> учащиеся учатся работать с различными источниками </w:t>
      </w:r>
      <w:r w:rsidRPr="00074C18">
        <w:rPr>
          <w:rFonts w:ascii="Times New Roman" w:hAnsi="Times New Roman" w:cs="Times New Roman"/>
          <w:sz w:val="28"/>
          <w:szCs w:val="28"/>
        </w:rPr>
        <w:t>информации, при</w:t>
      </w:r>
      <w:r w:rsidR="00DC1ABC" w:rsidRPr="00074C18">
        <w:rPr>
          <w:rFonts w:ascii="Times New Roman" w:hAnsi="Times New Roman" w:cs="Times New Roman"/>
          <w:sz w:val="28"/>
          <w:szCs w:val="28"/>
        </w:rPr>
        <w:t xml:space="preserve"> этом происходит активизация познавательной деятельности и формирование умений самостоятельно осмысливать и усваивать новый материал. Использование дидактических материалов позволяет установить контроль </w:t>
      </w:r>
      <w:r w:rsidR="009D1E84">
        <w:rPr>
          <w:rFonts w:ascii="Times New Roman" w:hAnsi="Times New Roman" w:cs="Times New Roman"/>
          <w:sz w:val="28"/>
          <w:szCs w:val="28"/>
        </w:rPr>
        <w:t xml:space="preserve">и </w:t>
      </w:r>
      <w:r w:rsidR="00DC1ABC" w:rsidRPr="00074C18">
        <w:rPr>
          <w:rFonts w:ascii="Times New Roman" w:hAnsi="Times New Roman" w:cs="Times New Roman"/>
          <w:sz w:val="28"/>
          <w:szCs w:val="28"/>
        </w:rPr>
        <w:t>обратн</w:t>
      </w:r>
      <w:r w:rsidR="009D1E84">
        <w:rPr>
          <w:rFonts w:ascii="Times New Roman" w:hAnsi="Times New Roman" w:cs="Times New Roman"/>
          <w:sz w:val="28"/>
          <w:szCs w:val="28"/>
        </w:rPr>
        <w:t>ую</w:t>
      </w:r>
      <w:r w:rsidR="00DC1ABC" w:rsidRPr="00074C18">
        <w:rPr>
          <w:rFonts w:ascii="Times New Roman" w:hAnsi="Times New Roman" w:cs="Times New Roman"/>
          <w:sz w:val="28"/>
          <w:szCs w:val="28"/>
        </w:rPr>
        <w:t xml:space="preserve"> связь</w:t>
      </w:r>
      <w:r w:rsidR="009D1E84">
        <w:rPr>
          <w:rFonts w:ascii="Times New Roman" w:hAnsi="Times New Roman" w:cs="Times New Roman"/>
          <w:sz w:val="28"/>
          <w:szCs w:val="28"/>
        </w:rPr>
        <w:t xml:space="preserve">. </w:t>
      </w:r>
      <w:r w:rsidR="00DC1ABC" w:rsidRPr="00074C18">
        <w:rPr>
          <w:rFonts w:ascii="Times New Roman" w:hAnsi="Times New Roman" w:cs="Times New Roman"/>
          <w:sz w:val="28"/>
          <w:szCs w:val="28"/>
        </w:rPr>
        <w:t xml:space="preserve">Также дидактические материалы могут </w:t>
      </w:r>
      <w:r w:rsidRPr="00074C18">
        <w:rPr>
          <w:rFonts w:ascii="Times New Roman" w:hAnsi="Times New Roman" w:cs="Times New Roman"/>
          <w:sz w:val="28"/>
          <w:szCs w:val="28"/>
        </w:rPr>
        <w:t>быть направлены</w:t>
      </w:r>
      <w:r w:rsidR="00DC1ABC" w:rsidRPr="00074C18">
        <w:rPr>
          <w:rFonts w:ascii="Times New Roman" w:hAnsi="Times New Roman" w:cs="Times New Roman"/>
          <w:sz w:val="28"/>
          <w:szCs w:val="28"/>
        </w:rPr>
        <w:t xml:space="preserve"> на самоконтроль</w:t>
      </w:r>
      <w:r w:rsidR="009D1E84">
        <w:rPr>
          <w:rFonts w:ascii="Times New Roman" w:hAnsi="Times New Roman" w:cs="Times New Roman"/>
          <w:sz w:val="28"/>
          <w:szCs w:val="28"/>
        </w:rPr>
        <w:t xml:space="preserve"> и </w:t>
      </w:r>
      <w:r w:rsidR="00DC1ABC" w:rsidRPr="00074C18">
        <w:rPr>
          <w:rFonts w:ascii="Times New Roman" w:hAnsi="Times New Roman" w:cs="Times New Roman"/>
          <w:sz w:val="28"/>
          <w:szCs w:val="28"/>
        </w:rPr>
        <w:t>тренировку в процессе усвоения учебного материала. В процессе работы с дидактическими материалами у учащихся усиливается мотивации обучения, происходит развитие определенного вида мышления (наглядно-образного, теоретического, логического), осуществляется процесс формирования культуры учебной деятельности, информационной культуры общества, активизируется взаимодействие интеллектуальных и эмоциональных функций при совместном решении исследовательских (творческих) учебных задач</w:t>
      </w:r>
      <w:r w:rsidR="009D1E8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3DC579A" w14:textId="77777777" w:rsidR="00DC72ED" w:rsidRDefault="00DC1ABC" w:rsidP="009D1E84">
      <w:pPr>
        <w:jc w:val="both"/>
        <w:rPr>
          <w:rFonts w:ascii="Times New Roman" w:hAnsi="Times New Roman" w:cs="Times New Roman"/>
          <w:sz w:val="28"/>
          <w:szCs w:val="28"/>
        </w:rPr>
      </w:pPr>
      <w:r w:rsidRPr="00074C18">
        <w:rPr>
          <w:rFonts w:ascii="Times New Roman" w:hAnsi="Times New Roman" w:cs="Times New Roman"/>
          <w:sz w:val="28"/>
          <w:szCs w:val="28"/>
        </w:rPr>
        <w:t>Система дидактических материалов в учебном процессе</w:t>
      </w:r>
      <w:r w:rsidR="009D1E84">
        <w:rPr>
          <w:rFonts w:ascii="Times New Roman" w:hAnsi="Times New Roman" w:cs="Times New Roman"/>
          <w:sz w:val="28"/>
          <w:szCs w:val="28"/>
        </w:rPr>
        <w:t xml:space="preserve"> </w:t>
      </w:r>
      <w:r w:rsidRPr="00074C18">
        <w:rPr>
          <w:rFonts w:ascii="Times New Roman" w:hAnsi="Times New Roman" w:cs="Times New Roman"/>
          <w:sz w:val="28"/>
          <w:szCs w:val="28"/>
        </w:rPr>
        <w:t>должна также</w:t>
      </w:r>
      <w:r w:rsidR="00074C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D0E463" w14:textId="764C634B" w:rsidR="00074C18" w:rsidRDefault="00DC72ED" w:rsidP="009D1E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3</w:t>
      </w:r>
      <w:r w:rsidR="00074C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34B04C6F" w14:textId="127057ED" w:rsidR="00074C18" w:rsidRDefault="00074C18" w:rsidP="00074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</w:t>
      </w:r>
      <w:r w:rsidR="00DC1ABC" w:rsidRPr="00074C18">
        <w:rPr>
          <w:rFonts w:ascii="Times New Roman" w:hAnsi="Times New Roman" w:cs="Times New Roman"/>
          <w:sz w:val="28"/>
          <w:szCs w:val="28"/>
        </w:rPr>
        <w:t>предполагать последовательное, поэтапное обучение учащихся различным приемам или способам учебной деятельности, а также использование заданий различного уровня (репродуктивного, преобразующего или творческого).</w:t>
      </w:r>
      <w:r w:rsidR="00F1487B">
        <w:rPr>
          <w:rFonts w:ascii="Times New Roman" w:hAnsi="Times New Roman" w:cs="Times New Roman"/>
          <w:sz w:val="28"/>
          <w:szCs w:val="28"/>
        </w:rPr>
        <w:t xml:space="preserve"> </w:t>
      </w:r>
      <w:r w:rsidR="00EF2326">
        <w:rPr>
          <w:rFonts w:ascii="Times New Roman" w:hAnsi="Times New Roman" w:cs="Times New Roman"/>
          <w:sz w:val="28"/>
          <w:szCs w:val="28"/>
        </w:rPr>
        <w:t>(8)</w:t>
      </w:r>
    </w:p>
    <w:p w14:paraId="24601B95" w14:textId="6B6EE7A6" w:rsidR="00074C18" w:rsidRPr="00074C18" w:rsidRDefault="00074C18" w:rsidP="00074C18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4C18">
        <w:rPr>
          <w:rFonts w:ascii="Times New Roman" w:hAnsi="Times New Roman" w:cs="Times New Roman"/>
          <w:b/>
          <w:bCs/>
          <w:sz w:val="28"/>
          <w:szCs w:val="28"/>
        </w:rPr>
        <w:t>Практическая часть</w:t>
      </w:r>
    </w:p>
    <w:p w14:paraId="0FA4B5D7" w14:textId="66849C18" w:rsidR="00074C18" w:rsidRDefault="00E906A6" w:rsidP="00074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Наш курс внеурочной деятельности «Занимательный английский» разрабатывается на 1-11 классы. Программа разделена на три ступени: начальная (1-4 классы), средняя (5-8 классы) и старшая (9-11 классы). </w:t>
      </w:r>
    </w:p>
    <w:p w14:paraId="08653F4E" w14:textId="0C5B828B" w:rsidR="00E906A6" w:rsidRDefault="00E906A6" w:rsidP="00074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Тематика изучаемого материала разнообразна.  На занятиях отрабатывается не только лексико-грамматическая сторона языка, но также прививается любовь к языку, развивается познавательный интерес к истории и культуре страны изучаемого языка.</w:t>
      </w:r>
    </w:p>
    <w:p w14:paraId="2DABCFAF" w14:textId="32299899" w:rsidR="00614213" w:rsidRDefault="00614213" w:rsidP="00074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занятиях учащиеся узнают много полезной информации о праздниках, выдающихся личностях, достопримечательностях, городах и др. </w:t>
      </w:r>
    </w:p>
    <w:p w14:paraId="00CFE427" w14:textId="5A226542" w:rsidR="00614213" w:rsidRDefault="00614213" w:rsidP="00074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Учителя используют разные формы и приемы работы с учащимися: игры, викторины и квесты, в том числе и онлайн версии, разучивание песен, демонстрация учебных фильмов, чтение отрывков произведений в оригинале.</w:t>
      </w:r>
    </w:p>
    <w:p w14:paraId="59466E20" w14:textId="77777777" w:rsidR="00D65C36" w:rsidRDefault="00614213" w:rsidP="00074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Выбор форм и приемов зависит от возрастных и индивидуальных особенностей учащихся. </w:t>
      </w:r>
    </w:p>
    <w:p w14:paraId="68A37A6A" w14:textId="68C401B9" w:rsidR="00D65C36" w:rsidRDefault="00D65C36" w:rsidP="00074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 последние годы был накоплен большой дидактический материал, зачастую учащиеся средней и старшей ступеней сами находят интересные задания в сети Интернет или создают собственные.</w:t>
      </w:r>
      <w:r w:rsidR="00F90996">
        <w:rPr>
          <w:rFonts w:ascii="Times New Roman" w:hAnsi="Times New Roman" w:cs="Times New Roman"/>
          <w:sz w:val="28"/>
          <w:szCs w:val="28"/>
        </w:rPr>
        <w:t xml:space="preserve"> Таким образом, эта деятельность является совместной для учителей и учащихся.</w:t>
      </w:r>
      <w:r>
        <w:rPr>
          <w:rFonts w:ascii="Times New Roman" w:hAnsi="Times New Roman" w:cs="Times New Roman"/>
          <w:sz w:val="28"/>
          <w:szCs w:val="28"/>
        </w:rPr>
        <w:t xml:space="preserve"> В текущем учебном году мы начали работу по обобщению накопленного опыта, было принято решение создавать брошюры с различными заданиями</w:t>
      </w:r>
      <w:r w:rsidR="00F1487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Каждая брошюра соответствует определенной теме и уровню обученности.</w:t>
      </w:r>
    </w:p>
    <w:p w14:paraId="0638D449" w14:textId="5DEF139B" w:rsidR="00E906A6" w:rsidRDefault="00D65C36" w:rsidP="00074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Например, брошюры серии «Праздники»</w:t>
      </w:r>
      <w:r w:rsidR="00F90996">
        <w:rPr>
          <w:rFonts w:ascii="Times New Roman" w:hAnsi="Times New Roman" w:cs="Times New Roman"/>
          <w:sz w:val="28"/>
          <w:szCs w:val="28"/>
        </w:rPr>
        <w:t xml:space="preserve"> подходят для работы в начальной школе. </w:t>
      </w:r>
    </w:p>
    <w:p w14:paraId="37D00EA1" w14:textId="5F1AC048" w:rsidR="00824422" w:rsidRDefault="00824422" w:rsidP="00074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данный момент разрабатывается серия брошюр «Одежда и времена года», рассчитанная на учащихся 5 класса и большая серия сборников для учащихся 5-7 классов по грамматическим временам действительного залога, а также брошюра по временам страдательного залога для учащихся 8 класса. </w:t>
      </w:r>
    </w:p>
    <w:p w14:paraId="235056F6" w14:textId="5D478BF3" w:rsidR="00824422" w:rsidRDefault="00824422" w:rsidP="00074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Сборники для начальной ступени отличаются красочностью и содержат больше игровых моментов. </w:t>
      </w:r>
    </w:p>
    <w:p w14:paraId="6EA92423" w14:textId="1CD0E43D" w:rsidR="00824422" w:rsidRDefault="00824422" w:rsidP="00074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4</w:t>
      </w:r>
    </w:p>
    <w:p w14:paraId="356AC095" w14:textId="37ED3A7E" w:rsidR="00F1487B" w:rsidRDefault="00824422" w:rsidP="00074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Серия брошюр для средней и старшей ступеней дополняется еще и интерактивным контентом. </w:t>
      </w:r>
      <w:r w:rsidR="00F1487B">
        <w:rPr>
          <w:rFonts w:ascii="Times New Roman" w:hAnsi="Times New Roman" w:cs="Times New Roman"/>
          <w:sz w:val="28"/>
          <w:szCs w:val="28"/>
        </w:rPr>
        <w:t xml:space="preserve">Учителя нашей школы активно используют различные конструкторы для онлайн-викторин (например, </w:t>
      </w:r>
      <w:r w:rsidR="00F1487B">
        <w:rPr>
          <w:rFonts w:ascii="Times New Roman" w:hAnsi="Times New Roman" w:cs="Times New Roman"/>
          <w:sz w:val="28"/>
          <w:szCs w:val="28"/>
          <w:lang w:val="en-US"/>
        </w:rPr>
        <w:t>QUIZIZZ</w:t>
      </w:r>
      <w:r w:rsidR="00F1487B" w:rsidRPr="00F1487B">
        <w:rPr>
          <w:rFonts w:ascii="Times New Roman" w:hAnsi="Times New Roman" w:cs="Times New Roman"/>
          <w:sz w:val="28"/>
          <w:szCs w:val="28"/>
        </w:rPr>
        <w:t xml:space="preserve">, </w:t>
      </w:r>
      <w:r w:rsidR="00F1487B">
        <w:rPr>
          <w:rFonts w:ascii="Times New Roman" w:hAnsi="Times New Roman" w:cs="Times New Roman"/>
          <w:sz w:val="28"/>
          <w:szCs w:val="28"/>
          <w:lang w:val="en-US"/>
        </w:rPr>
        <w:t>TRIVENTY</w:t>
      </w:r>
      <w:r w:rsidR="00F1487B" w:rsidRPr="00F1487B">
        <w:rPr>
          <w:rFonts w:ascii="Times New Roman" w:hAnsi="Times New Roman" w:cs="Times New Roman"/>
          <w:sz w:val="28"/>
          <w:szCs w:val="28"/>
        </w:rPr>
        <w:t>).</w:t>
      </w:r>
    </w:p>
    <w:p w14:paraId="22E9CDFD" w14:textId="77777777" w:rsidR="00F1487B" w:rsidRPr="00F1487B" w:rsidRDefault="00F1487B" w:rsidP="00074C1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CB5301" w14:textId="67BEC565" w:rsidR="00074C18" w:rsidRDefault="00F90996" w:rsidP="00F90996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0996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59E9309F" w14:textId="54BD6CF7" w:rsidR="004E1AE6" w:rsidRDefault="004E1AE6" w:rsidP="004E1A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E1AE6">
        <w:rPr>
          <w:rFonts w:ascii="Times New Roman" w:hAnsi="Times New Roman" w:cs="Times New Roman"/>
          <w:sz w:val="28"/>
          <w:szCs w:val="28"/>
        </w:rPr>
        <w:t>Х</w:t>
      </w:r>
      <w:r w:rsidR="00F90996" w:rsidRPr="004E1AE6">
        <w:rPr>
          <w:rFonts w:ascii="Times New Roman" w:hAnsi="Times New Roman" w:cs="Times New Roman"/>
          <w:sz w:val="28"/>
          <w:szCs w:val="28"/>
        </w:rPr>
        <w:t>очется отметить, что</w:t>
      </w:r>
      <w:r w:rsidRPr="004E1AE6">
        <w:rPr>
          <w:rFonts w:ascii="Times New Roman" w:hAnsi="Times New Roman" w:cs="Times New Roman"/>
          <w:sz w:val="28"/>
          <w:szCs w:val="28"/>
        </w:rPr>
        <w:t xml:space="preserve"> внеурочная деятельность совместно с урочной приводят к достижению планируемых результатов основной образовательной программы в соответствии с ФГОС</w:t>
      </w:r>
      <w:r>
        <w:rPr>
          <w:rFonts w:ascii="Times New Roman" w:hAnsi="Times New Roman" w:cs="Times New Roman"/>
          <w:sz w:val="28"/>
          <w:szCs w:val="28"/>
        </w:rPr>
        <w:t>. Начатую работу по созданию брошюр планируем продолжить и обязательно использовать на занятиях.</w:t>
      </w:r>
    </w:p>
    <w:p w14:paraId="2F729874" w14:textId="066ADA37" w:rsidR="00DC72ED" w:rsidRDefault="004E1AE6" w:rsidP="004E1A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14:paraId="1E3209E1" w14:textId="77777777" w:rsidR="00F1487B" w:rsidRDefault="004E1AE6" w:rsidP="004E1A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14:paraId="3EAA7E28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2DAD4A7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3175F6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F614576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E5BE4B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274C8B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0A45FC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11D58C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87E1670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FA1806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77BF6AF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028704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AE152E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1CAAA9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976EA0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7E54B6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519AE17" w14:textId="77777777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5572F6" w14:textId="6FCA0DB4" w:rsidR="00F1487B" w:rsidRDefault="00F1487B" w:rsidP="004E1A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5</w:t>
      </w:r>
    </w:p>
    <w:p w14:paraId="34F57F15" w14:textId="7B0BB75C" w:rsidR="004E1AE6" w:rsidRDefault="004E1AE6" w:rsidP="004E1A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</w:t>
      </w:r>
      <w:r w:rsidR="00DC72E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3D73EF47" w14:textId="77777777" w:rsidR="00F7713F" w:rsidRPr="00F7713F" w:rsidRDefault="00F7713F" w:rsidP="00F7713F">
      <w:pPr>
        <w:pStyle w:val="a5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F7713F"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Списо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к использованной литературы</w:t>
      </w:r>
    </w:p>
    <w:p w14:paraId="76082D58" w14:textId="380E46FC" w:rsidR="00F7713F" w:rsidRPr="00A82E20" w:rsidRDefault="00F7713F" w:rsidP="00F771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Российской Федерации «Об образовании» (в действующей редакции);</w:t>
      </w:r>
    </w:p>
    <w:p w14:paraId="32C06D60" w14:textId="68F97170" w:rsidR="00F7713F" w:rsidRPr="00A82E20" w:rsidRDefault="00F7713F" w:rsidP="00F771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государственный образовательный стандарт начального общего образования (утвержден приказом Минобрнауки России от 6 октября 2009 г. № 373, зарегистрирован в Минюсте России 22 декабря 2009 г., регистрационный номер 17785) с изменениями (утверждены приказом Минобрнауки России от 26 ноября 2010 г. № 1241, зарегистрированы в Минюсте России 4 февраля 2011 г., регистрационный номер 19707);</w:t>
      </w:r>
    </w:p>
    <w:p w14:paraId="241ED9D2" w14:textId="77777777" w:rsidR="00F7713F" w:rsidRPr="00F7713F" w:rsidRDefault="00F7713F" w:rsidP="00F7713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713F">
        <w:rPr>
          <w:rFonts w:ascii="Times New Roman" w:hAnsi="Times New Roman" w:cs="Times New Roman"/>
          <w:sz w:val="28"/>
          <w:szCs w:val="28"/>
        </w:rPr>
        <w:t>Методические рекомендации об организации внеурочной деятельности при введении ФГОС общего образования /Письмо Департамента общего образования Минобрнауки России от 12 мая 2011 г. № 03-296. http://www.garant.ru</w:t>
      </w:r>
    </w:p>
    <w:p w14:paraId="4E970FAD" w14:textId="77777777" w:rsidR="00F7713F" w:rsidRPr="00F7713F" w:rsidRDefault="00F7713F" w:rsidP="00F7713F">
      <w:pPr>
        <w:pStyle w:val="a5"/>
        <w:numPr>
          <w:ilvl w:val="0"/>
          <w:numId w:val="1"/>
        </w:numPr>
        <w:jc w:val="both"/>
        <w:rPr>
          <w:rStyle w:val="a3"/>
          <w:rFonts w:ascii="Times New Roman" w:hAnsi="Times New Roman" w:cs="Times New Roman"/>
          <w:i w:val="0"/>
          <w:iCs w:val="0"/>
          <w:sz w:val="28"/>
          <w:szCs w:val="28"/>
          <w:bdr w:val="none" w:sz="0" w:space="0" w:color="auto" w:frame="1"/>
          <w:shd w:val="clear" w:color="auto" w:fill="FFFFFF"/>
        </w:rPr>
      </w:pPr>
      <w:r w:rsidRPr="00F7713F">
        <w:rPr>
          <w:rStyle w:val="a3"/>
          <w:rFonts w:ascii="Times New Roman" w:hAnsi="Times New Roman" w:cs="Times New Roman"/>
          <w:i w:val="0"/>
          <w:iCs w:val="0"/>
          <w:sz w:val="28"/>
          <w:szCs w:val="28"/>
          <w:bdr w:val="none" w:sz="0" w:space="0" w:color="auto" w:frame="1"/>
          <w:shd w:val="clear" w:color="auto" w:fill="FFFFFF"/>
        </w:rPr>
        <w:t>Психолого-педагогический словарь. / Сост. Рапацевич Е.С. – Минск, 2006, с. 184-185.</w:t>
      </w:r>
    </w:p>
    <w:p w14:paraId="42497D48" w14:textId="77777777" w:rsidR="00F7713F" w:rsidRPr="00F7713F" w:rsidRDefault="00F7713F" w:rsidP="00F7713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713F">
        <w:rPr>
          <w:rFonts w:ascii="Times New Roman" w:hAnsi="Times New Roman" w:cs="Times New Roman"/>
          <w:sz w:val="28"/>
          <w:szCs w:val="28"/>
        </w:rPr>
        <w:t>2. Селевко Г.К. Энциклопедия образовательных технологий: В 2 т. Т.1. – М.: НИИ школьных технологий, 2006. – 816 с.</w:t>
      </w:r>
    </w:p>
    <w:p w14:paraId="1857F851" w14:textId="11405AD5" w:rsidR="00F7713F" w:rsidRPr="00F7713F" w:rsidRDefault="00F7713F" w:rsidP="00F7713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713F">
        <w:rPr>
          <w:rFonts w:ascii="Times New Roman" w:hAnsi="Times New Roman" w:cs="Times New Roman"/>
          <w:sz w:val="28"/>
          <w:szCs w:val="28"/>
        </w:rPr>
        <w:t xml:space="preserve">3. Гальскова Н.Д. Языковой портфель как </w:t>
      </w:r>
      <w:r w:rsidR="00EF2326" w:rsidRPr="00F7713F">
        <w:rPr>
          <w:rFonts w:ascii="Times New Roman" w:hAnsi="Times New Roman" w:cs="Times New Roman"/>
          <w:sz w:val="28"/>
          <w:szCs w:val="28"/>
        </w:rPr>
        <w:t>инструмент</w:t>
      </w:r>
      <w:r w:rsidRPr="00F7713F">
        <w:rPr>
          <w:rFonts w:ascii="Times New Roman" w:hAnsi="Times New Roman" w:cs="Times New Roman"/>
          <w:sz w:val="28"/>
          <w:szCs w:val="28"/>
        </w:rPr>
        <w:t xml:space="preserve"> оценки и самооценки учащихся в области изучения иностранных языков / Н.Д. Гальскова // Иностранные языки в школе. – 2000. – №5. – С. 6–11.</w:t>
      </w:r>
    </w:p>
    <w:p w14:paraId="67640AB9" w14:textId="16A0F53F" w:rsidR="00F1487B" w:rsidRPr="00F1487B" w:rsidRDefault="00F7713F" w:rsidP="0053754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487B">
        <w:rPr>
          <w:rFonts w:ascii="Times New Roman" w:hAnsi="Times New Roman" w:cs="Times New Roman"/>
          <w:sz w:val="28"/>
          <w:szCs w:val="28"/>
        </w:rPr>
        <w:t>4. Литонина Н.В. Формирование учебно-познавательной компетенции школьников средствами иностранного языка / Н.В. Литонина // Иностранные языки в школе. – 2012. – №6. – С. 69–74.</w:t>
      </w:r>
      <w:r w:rsidR="00F1487B" w:rsidRPr="00F148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14:paraId="3974EF48" w14:textId="77777777" w:rsidR="00F7713F" w:rsidRPr="00F7713F" w:rsidRDefault="00F7713F" w:rsidP="00F7713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13F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Русова Н.Ю. Теоретические основы моделирования дидактического материала: на примере образовательной области «филология»: диссертация д. пед. наук: Нижний Новгород, 2000. – 435 с.</w:t>
      </w:r>
    </w:p>
    <w:p w14:paraId="62E5D6A2" w14:textId="64B04A88" w:rsidR="00DC1ABC" w:rsidRDefault="00DC1ABC" w:rsidP="00F7713F">
      <w:pPr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7BEDA5EA" w14:textId="77777777" w:rsidR="00DC1ABC" w:rsidRDefault="00DC1ABC" w:rsidP="00DC1AB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798422D8" w14:textId="77777777" w:rsidR="00DC1ABC" w:rsidRDefault="00DC1ABC" w:rsidP="00DC1AB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08F02183" w14:textId="77777777" w:rsidR="00DC1ABC" w:rsidRDefault="00DC1ABC" w:rsidP="00DC1AB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2C3F5FC6" w14:textId="77777777" w:rsidR="00DC1ABC" w:rsidRDefault="00DC1ABC" w:rsidP="00DC1AB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3076084B" w14:textId="77777777" w:rsidR="00DC1ABC" w:rsidRDefault="00DC1ABC" w:rsidP="00DC1AB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2BFA6141" w14:textId="3CF6EF37" w:rsidR="00DC1ABC" w:rsidRDefault="00F1487B" w:rsidP="00DC1AB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                                                                                                                         6</w:t>
      </w:r>
    </w:p>
    <w:sectPr w:rsidR="00DC1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B61C8"/>
    <w:multiLevelType w:val="multilevel"/>
    <w:tmpl w:val="25AEC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980826"/>
    <w:multiLevelType w:val="multilevel"/>
    <w:tmpl w:val="7A0C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B927CC"/>
    <w:multiLevelType w:val="hybridMultilevel"/>
    <w:tmpl w:val="38463D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B59E1"/>
    <w:multiLevelType w:val="multilevel"/>
    <w:tmpl w:val="BBFE9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EA6CE7"/>
    <w:multiLevelType w:val="multilevel"/>
    <w:tmpl w:val="33F21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B10404"/>
    <w:multiLevelType w:val="hybridMultilevel"/>
    <w:tmpl w:val="48623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A61"/>
    <w:rsid w:val="00062D79"/>
    <w:rsid w:val="00074C18"/>
    <w:rsid w:val="00095D26"/>
    <w:rsid w:val="002F5975"/>
    <w:rsid w:val="003A17DC"/>
    <w:rsid w:val="00487F71"/>
    <w:rsid w:val="004E1AE6"/>
    <w:rsid w:val="00614213"/>
    <w:rsid w:val="006909AF"/>
    <w:rsid w:val="006A17DE"/>
    <w:rsid w:val="00824422"/>
    <w:rsid w:val="008F1445"/>
    <w:rsid w:val="009A3350"/>
    <w:rsid w:val="009B4215"/>
    <w:rsid w:val="009D15C0"/>
    <w:rsid w:val="009D1E84"/>
    <w:rsid w:val="00A82E20"/>
    <w:rsid w:val="00B2388B"/>
    <w:rsid w:val="00D65C36"/>
    <w:rsid w:val="00DB1A61"/>
    <w:rsid w:val="00DC1ABC"/>
    <w:rsid w:val="00DC72ED"/>
    <w:rsid w:val="00E35666"/>
    <w:rsid w:val="00E906A6"/>
    <w:rsid w:val="00EF2326"/>
    <w:rsid w:val="00F1487B"/>
    <w:rsid w:val="00F7713F"/>
    <w:rsid w:val="00F9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DBDE4"/>
  <w15:chartTrackingRefBased/>
  <w15:docId w15:val="{1EB90DD5-0146-4A3F-B0DF-CCFF13A85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B1A61"/>
    <w:rPr>
      <w:i/>
      <w:iCs/>
    </w:rPr>
  </w:style>
  <w:style w:type="paragraph" w:styleId="a4">
    <w:name w:val="Normal (Web)"/>
    <w:basedOn w:val="a"/>
    <w:uiPriority w:val="99"/>
    <w:semiHidden/>
    <w:unhideWhenUsed/>
    <w:rsid w:val="00062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1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</dc:creator>
  <cp:keywords/>
  <dc:description/>
  <cp:lastModifiedBy>Дамир</cp:lastModifiedBy>
  <cp:revision>15</cp:revision>
  <dcterms:created xsi:type="dcterms:W3CDTF">2021-03-01T16:41:00Z</dcterms:created>
  <dcterms:modified xsi:type="dcterms:W3CDTF">2021-04-21T17:35:00Z</dcterms:modified>
</cp:coreProperties>
</file>